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494"/>
      </w:tblGrid>
      <w:tr w:rsidR="00C729D4" w:rsidRPr="00B2448C" w:rsidTr="00C729D4">
        <w:trPr>
          <w:trHeight w:val="300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2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5552"/>
              <w:gridCol w:w="701"/>
              <w:gridCol w:w="968"/>
            </w:tblGrid>
            <w:tr w:rsidR="00C729D4" w:rsidRPr="00C729D4" w:rsidTr="00C729D4">
              <w:trPr>
                <w:trHeight w:val="735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729D4" w:rsidRPr="00C729D4" w:rsidRDefault="00C729D4" w:rsidP="00C729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C729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729D4" w:rsidRPr="00C729D4" w:rsidRDefault="00C729D4" w:rsidP="00C729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729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Nazwa towaru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729D4" w:rsidRPr="00C729D4" w:rsidRDefault="00C729D4" w:rsidP="00C729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C729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729D4" w:rsidRPr="00C729D4" w:rsidRDefault="00C729D4" w:rsidP="00C729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C729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</w:tr>
            <w:tr w:rsidR="00C729D4" w:rsidRPr="00C729D4" w:rsidTr="00C729D4">
              <w:trPr>
                <w:trHeight w:val="456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729D4" w:rsidRPr="00C729D4" w:rsidRDefault="00C729D4" w:rsidP="00C729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29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5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729D4" w:rsidRPr="00C729D4" w:rsidRDefault="00C729D4" w:rsidP="00C729D4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16"/>
                      <w:szCs w:val="16"/>
                      <w:lang w:eastAsia="pl-PL"/>
                    </w:rPr>
                  </w:pPr>
                  <w:r w:rsidRPr="00C729D4">
                    <w:rPr>
                      <w:rFonts w:ascii="Calibri" w:eastAsia="Times New Roman" w:hAnsi="Calibri" w:cs="Arial"/>
                      <w:sz w:val="16"/>
                      <w:szCs w:val="16"/>
                      <w:lang w:eastAsia="pl-PL"/>
                    </w:rPr>
                    <w:t xml:space="preserve">Zestaw porodowy: serweta 2-warstwowa 100x150 1 szt. (owinięcie zestawu), kompres włókninowy 10x10cm - 10szt.; ręcznik 30x20cm - 1 szt., serweta 2-warstwowa 75x90 cm - 1 szt.; serweta dla noworodka 90x90cm 1 szt.; serweta 2-warstwowa pod pacjentem z foliową </w:t>
                  </w:r>
                  <w:proofErr w:type="spellStart"/>
                  <w:r w:rsidRPr="00C729D4">
                    <w:rPr>
                      <w:rFonts w:ascii="Calibri" w:eastAsia="Times New Roman" w:hAnsi="Calibri" w:cs="Arial"/>
                      <w:sz w:val="16"/>
                      <w:szCs w:val="16"/>
                      <w:lang w:eastAsia="pl-PL"/>
                    </w:rPr>
                    <w:t>tobrą</w:t>
                  </w:r>
                  <w:proofErr w:type="spellEnd"/>
                  <w:r w:rsidRPr="00C729D4">
                    <w:rPr>
                      <w:rFonts w:ascii="Calibri" w:eastAsia="Times New Roman" w:hAnsi="Calibri" w:cs="Arial"/>
                      <w:sz w:val="16"/>
                      <w:szCs w:val="16"/>
                      <w:lang w:eastAsia="pl-PL"/>
                    </w:rPr>
                    <w:t xml:space="preserve"> na płyny 90x92 cm z zakładką do aseptycznej aplikacji pod pacjentkę i zintegrowanym przezroczystym workiem wykonanym z folii PE. Owinięcie zestawu i obłożenie pacjenta wykonane z laminatu dwuwarstwowego (niebiesko-zielonej folii polietylenowej o grubości 20 </w:t>
                  </w:r>
                  <w:r w:rsidRPr="00C729D4">
                    <w:rPr>
                      <w:rFonts w:ascii="Andalus" w:eastAsia="Times New Roman" w:hAnsi="Andalus" w:cs="Andalus"/>
                      <w:sz w:val="16"/>
                      <w:szCs w:val="16"/>
                      <w:lang w:eastAsia="pl-PL"/>
                    </w:rPr>
                    <w:t>µ</w:t>
                  </w:r>
                  <w:r w:rsidRPr="00C729D4">
                    <w:rPr>
                      <w:rFonts w:ascii="Calibri" w:eastAsia="Times New Roman" w:hAnsi="Calibri" w:cs="Arial"/>
                      <w:sz w:val="16"/>
                      <w:szCs w:val="16"/>
                      <w:lang w:eastAsia="pl-PL"/>
                    </w:rPr>
                    <w:t>m i niebieskozielonej hydrofilowej włókniny polipropylenowej (</w:t>
                  </w:r>
                  <w:proofErr w:type="spellStart"/>
                  <w:r w:rsidRPr="00C729D4">
                    <w:rPr>
                      <w:rFonts w:ascii="Calibri" w:eastAsia="Times New Roman" w:hAnsi="Calibri" w:cs="Arial"/>
                      <w:sz w:val="16"/>
                      <w:szCs w:val="16"/>
                      <w:lang w:eastAsia="pl-PL"/>
                    </w:rPr>
                    <w:t>spunbond</w:t>
                  </w:r>
                  <w:proofErr w:type="spellEnd"/>
                  <w:r w:rsidRPr="00C729D4">
                    <w:rPr>
                      <w:rFonts w:ascii="Calibri" w:eastAsia="Times New Roman" w:hAnsi="Calibri" w:cs="Arial"/>
                      <w:sz w:val="16"/>
                      <w:szCs w:val="16"/>
                      <w:lang w:eastAsia="pl-PL"/>
                    </w:rPr>
                    <w:t xml:space="preserve">) o gramaturze 30 g /m2, połączonych w technice </w:t>
                  </w:r>
                  <w:proofErr w:type="spellStart"/>
                  <w:r w:rsidRPr="00C729D4">
                    <w:rPr>
                      <w:rFonts w:ascii="Calibri" w:eastAsia="Times New Roman" w:hAnsi="Calibri" w:cs="Arial"/>
                      <w:sz w:val="16"/>
                      <w:szCs w:val="16"/>
                      <w:lang w:eastAsia="pl-PL"/>
                    </w:rPr>
                    <w:t>współwytłaczania</w:t>
                  </w:r>
                  <w:proofErr w:type="spellEnd"/>
                  <w:r w:rsidRPr="00C729D4">
                    <w:rPr>
                      <w:rFonts w:ascii="Calibri" w:eastAsia="Times New Roman" w:hAnsi="Calibri" w:cs="Arial"/>
                      <w:sz w:val="16"/>
                      <w:szCs w:val="16"/>
                      <w:lang w:eastAsia="pl-PL"/>
                    </w:rPr>
                    <w:t xml:space="preserve">. Serweta dla noworodka wykonana z miękkiej włókniny typu </w:t>
                  </w:r>
                  <w:proofErr w:type="spellStart"/>
                  <w:r w:rsidRPr="00C729D4">
                    <w:rPr>
                      <w:rFonts w:ascii="Calibri" w:eastAsia="Times New Roman" w:hAnsi="Calibri" w:cs="Arial"/>
                      <w:sz w:val="16"/>
                      <w:szCs w:val="16"/>
                      <w:lang w:eastAsia="pl-PL"/>
                    </w:rPr>
                    <w:t>spunlace</w:t>
                  </w:r>
                  <w:proofErr w:type="spellEnd"/>
                  <w:r w:rsidRPr="00C729D4">
                    <w:rPr>
                      <w:rFonts w:ascii="Calibri" w:eastAsia="Times New Roman" w:hAnsi="Calibri" w:cs="Arial"/>
                      <w:sz w:val="16"/>
                      <w:szCs w:val="16"/>
                      <w:lang w:eastAsia="pl-PL"/>
                    </w:rPr>
                    <w:t xml:space="preserve">. Materiał musi spełniać wymagania PN EN 13795 dla </w:t>
                  </w:r>
                  <w:proofErr w:type="spellStart"/>
                  <w:r w:rsidRPr="00C729D4">
                    <w:rPr>
                      <w:rFonts w:ascii="Calibri" w:eastAsia="Times New Roman" w:hAnsi="Calibri" w:cs="Arial"/>
                      <w:sz w:val="16"/>
                      <w:szCs w:val="16"/>
                      <w:lang w:eastAsia="pl-PL"/>
                    </w:rPr>
                    <w:t>obłożeń</w:t>
                  </w:r>
                  <w:proofErr w:type="spellEnd"/>
                  <w:r w:rsidRPr="00C729D4">
                    <w:rPr>
                      <w:rFonts w:ascii="Calibri" w:eastAsia="Times New Roman" w:hAnsi="Calibri" w:cs="Arial"/>
                      <w:sz w:val="16"/>
                      <w:szCs w:val="16"/>
                      <w:lang w:eastAsia="pl-PL"/>
                    </w:rPr>
                    <w:t xml:space="preserve"> chirurgicznych oraz AAMI PB70, poziom 3. Wytrzymałość laminatu na wypychanie na sucho min. 380 </w:t>
                  </w:r>
                  <w:proofErr w:type="spellStart"/>
                  <w:r w:rsidRPr="00C729D4">
                    <w:rPr>
                      <w:rFonts w:ascii="Calibri" w:eastAsia="Times New Roman" w:hAnsi="Calibri" w:cs="Arial"/>
                      <w:sz w:val="16"/>
                      <w:szCs w:val="16"/>
                      <w:lang w:eastAsia="pl-PL"/>
                    </w:rPr>
                    <w:t>kPa</w:t>
                  </w:r>
                  <w:proofErr w:type="spellEnd"/>
                  <w:r w:rsidRPr="00C729D4">
                    <w:rPr>
                      <w:rFonts w:ascii="Calibri" w:eastAsia="Times New Roman" w:hAnsi="Calibri" w:cs="Arial"/>
                      <w:sz w:val="16"/>
                      <w:szCs w:val="16"/>
                      <w:lang w:eastAsia="pl-PL"/>
                    </w:rPr>
                    <w:t xml:space="preserve">, na mokro min. 365 </w:t>
                  </w:r>
                  <w:proofErr w:type="spellStart"/>
                  <w:r w:rsidRPr="00C729D4">
                    <w:rPr>
                      <w:rFonts w:ascii="Calibri" w:eastAsia="Times New Roman" w:hAnsi="Calibri" w:cs="Arial"/>
                      <w:sz w:val="16"/>
                      <w:szCs w:val="16"/>
                      <w:lang w:eastAsia="pl-PL"/>
                    </w:rPr>
                    <w:t>kPa</w:t>
                  </w:r>
                  <w:proofErr w:type="spellEnd"/>
                  <w:r w:rsidRPr="00C729D4">
                    <w:rPr>
                      <w:rFonts w:ascii="Calibri" w:eastAsia="Times New Roman" w:hAnsi="Calibri" w:cs="Arial"/>
                      <w:sz w:val="16"/>
                      <w:szCs w:val="16"/>
                      <w:lang w:eastAsia="pl-PL"/>
                    </w:rPr>
                    <w:t>. Zestaw posiada dwie etykiety samoprzylepne zawierające numer katalogowy, LOT, datę ważności oraz dane producenta. Na opakowaniu wyraźnie zaznaczony kierunek otwierania. Zestaw zapakowany w opakowanie papierowo-foliowe, sterylizowany tlenkiem etylenu. Zestaw sterylny (metoda sterylizacji: tlenek etylenu) jednorazowego użytku.</w:t>
                  </w:r>
                  <w:r w:rsidRPr="00C729D4">
                    <w:rPr>
                      <w:rFonts w:ascii="Calibri" w:eastAsia="Times New Roman" w:hAnsi="Calibri" w:cs="Arial"/>
                      <w:sz w:val="16"/>
                      <w:szCs w:val="16"/>
                      <w:lang w:eastAsia="pl-PL"/>
                    </w:rPr>
                    <w:br/>
                    <w:t>Zestawy pakowane do transportu podwójnie worek foliowy oraz karton zewnętrzny.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729D4" w:rsidRPr="00C729D4" w:rsidRDefault="00C729D4" w:rsidP="00C729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29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zestaw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729D4" w:rsidRPr="00C729D4" w:rsidRDefault="00C729D4" w:rsidP="00C729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729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350</w:t>
                  </w:r>
                </w:p>
              </w:tc>
            </w:tr>
          </w:tbl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C729D4" w:rsidRPr="00B2448C" w:rsidTr="00C729D4">
        <w:trPr>
          <w:trHeight w:val="300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9D4" w:rsidRPr="00B2448C" w:rsidTr="00C729D4">
        <w:trPr>
          <w:trHeight w:val="300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9D4" w:rsidRPr="00B2448C" w:rsidTr="00C729D4">
        <w:trPr>
          <w:trHeight w:val="300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9D4" w:rsidRPr="00B2448C" w:rsidTr="00C729D4">
        <w:trPr>
          <w:trHeight w:val="300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9D4" w:rsidRPr="00B2448C" w:rsidTr="00C729D4">
        <w:trPr>
          <w:trHeight w:val="300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9D4" w:rsidRPr="00B2448C" w:rsidTr="00C729D4">
        <w:trPr>
          <w:trHeight w:val="300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9D4" w:rsidRPr="00B2448C" w:rsidTr="00C729D4">
        <w:trPr>
          <w:trHeight w:val="300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9D4" w:rsidRPr="00B2448C" w:rsidTr="00C729D4">
        <w:trPr>
          <w:trHeight w:val="300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9D4" w:rsidRPr="00B2448C" w:rsidTr="00C729D4">
        <w:trPr>
          <w:trHeight w:val="300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9D4" w:rsidRPr="00B2448C" w:rsidTr="00C729D4">
        <w:trPr>
          <w:trHeight w:val="300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9D4" w:rsidRPr="00B2448C" w:rsidTr="00C729D4">
        <w:trPr>
          <w:trHeight w:val="300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9D4" w:rsidRPr="00B2448C" w:rsidTr="00C729D4">
        <w:trPr>
          <w:trHeight w:val="300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D4" w:rsidRPr="00B2448C" w:rsidRDefault="00C729D4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9D4" w:rsidRPr="00B2448C" w:rsidRDefault="00C729D4" w:rsidP="00B24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</w:tbl>
    <w:p w:rsidR="00145F24" w:rsidRDefault="00145F24"/>
    <w:sectPr w:rsidR="00145F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D0B" w:rsidRDefault="006F7D0B" w:rsidP="00B2448C">
      <w:pPr>
        <w:spacing w:after="0" w:line="240" w:lineRule="auto"/>
      </w:pPr>
      <w:r>
        <w:separator/>
      </w:r>
    </w:p>
  </w:endnote>
  <w:endnote w:type="continuationSeparator" w:id="0">
    <w:p w:rsidR="006F7D0B" w:rsidRDefault="006F7D0B" w:rsidP="00B2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D0B" w:rsidRDefault="006F7D0B" w:rsidP="00B2448C">
      <w:pPr>
        <w:spacing w:after="0" w:line="240" w:lineRule="auto"/>
      </w:pPr>
      <w:r>
        <w:separator/>
      </w:r>
    </w:p>
  </w:footnote>
  <w:footnote w:type="continuationSeparator" w:id="0">
    <w:p w:rsidR="006F7D0B" w:rsidRDefault="006F7D0B" w:rsidP="00B2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510" w:rsidRDefault="00B2448C">
    <w:pPr>
      <w:pStyle w:val="Nagwek"/>
    </w:pPr>
    <w:r>
      <w:t xml:space="preserve">Załącznik nr 7 do SIWZ PAKIET </w:t>
    </w:r>
    <w:r w:rsidR="00C729D4">
      <w:t>4</w:t>
    </w:r>
    <w:r w:rsidR="001F3510">
      <w:t xml:space="preserve"> </w:t>
    </w:r>
  </w:p>
  <w:p w:rsidR="001F3510" w:rsidRDefault="001F3510">
    <w:pPr>
      <w:pStyle w:val="Nagwek"/>
    </w:pPr>
    <w:r>
      <w:t xml:space="preserve">JEDNORAZOWE MATERIAŁY MEDYCZNE I JEDNORAZOWA BIELIZNA SZPITALNA  </w:t>
    </w:r>
  </w:p>
  <w:p w:rsidR="00975F7B" w:rsidRDefault="001F3510">
    <w:pPr>
      <w:pStyle w:val="Nagwek"/>
    </w:pPr>
    <w:r>
      <w:t>KOD CPV:  33140000-3; 39518000-6</w:t>
    </w:r>
  </w:p>
  <w:p w:rsidR="001F3510" w:rsidRDefault="001F3510" w:rsidP="001F3510">
    <w:pPr>
      <w:pStyle w:val="Nagwek"/>
    </w:pPr>
    <w:r>
      <w:t>Numer sprawy: ZZP/10/2020</w:t>
    </w:r>
  </w:p>
  <w:p w:rsidR="00B2448C" w:rsidRDefault="00B244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8C"/>
    <w:rsid w:val="00145F24"/>
    <w:rsid w:val="001F3510"/>
    <w:rsid w:val="00241E5E"/>
    <w:rsid w:val="003A308E"/>
    <w:rsid w:val="006D6D1B"/>
    <w:rsid w:val="006F7D0B"/>
    <w:rsid w:val="00975F7B"/>
    <w:rsid w:val="009C527F"/>
    <w:rsid w:val="00B2448C"/>
    <w:rsid w:val="00C729D4"/>
    <w:rsid w:val="00F8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5A5E5-7309-4B79-BDDA-736317D9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48C"/>
  </w:style>
  <w:style w:type="paragraph" w:styleId="Stopka">
    <w:name w:val="footer"/>
    <w:basedOn w:val="Normalny"/>
    <w:link w:val="StopkaZnak"/>
    <w:uiPriority w:val="99"/>
    <w:unhideWhenUsed/>
    <w:rsid w:val="00B2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2</cp:revision>
  <dcterms:created xsi:type="dcterms:W3CDTF">2020-10-20T10:48:00Z</dcterms:created>
  <dcterms:modified xsi:type="dcterms:W3CDTF">2020-10-20T10:48:00Z</dcterms:modified>
</cp:coreProperties>
</file>