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5560"/>
        <w:gridCol w:w="1080"/>
        <w:gridCol w:w="1080"/>
      </w:tblGrid>
      <w:tr w:rsidR="00AB7436" w:rsidRPr="00AB7436" w:rsidTr="00AB7436">
        <w:trPr>
          <w:trHeight w:val="5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A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towaru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A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</w:tr>
      <w:tr w:rsidR="00AB7436" w:rsidRPr="00AB7436" w:rsidTr="00AB7436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Rękawice chirurgiczne jałowe pudrowane nr 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1 700</w:t>
            </w:r>
          </w:p>
        </w:tc>
      </w:tr>
      <w:tr w:rsidR="00AB7436" w:rsidRPr="00AB7436" w:rsidTr="00AB743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Rękawice chirurgiczne jałowe pudrowane nr 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1 200</w:t>
            </w:r>
          </w:p>
        </w:tc>
      </w:tr>
      <w:tr w:rsidR="00AB7436" w:rsidRPr="00AB7436" w:rsidTr="00AB7436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Rękawice chirurgiczne jałowe pudrowane nr 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0" w:name="_GoBack"/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bookmarkEnd w:id="0"/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1 200</w:t>
            </w:r>
          </w:p>
        </w:tc>
      </w:tr>
      <w:tr w:rsidR="00AB7436" w:rsidRPr="00AB7436" w:rsidTr="00AB7436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Rękawice chirurgiczne jałowe pudrowane nr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1 200</w:t>
            </w:r>
          </w:p>
        </w:tc>
      </w:tr>
      <w:tr w:rsidR="00AB7436" w:rsidRPr="00AB7436" w:rsidTr="00AB7436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Rękawice chirurgiczne jałowe </w:t>
            </w:r>
            <w:proofErr w:type="spellStart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bezpudrowe</w:t>
            </w:r>
            <w:proofErr w:type="spellEnd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nr 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</w:t>
            </w:r>
          </w:p>
        </w:tc>
      </w:tr>
      <w:tr w:rsidR="00AB7436" w:rsidRPr="00AB7436" w:rsidTr="00AB7436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Rękawice chirurgiczne jałowe </w:t>
            </w:r>
            <w:proofErr w:type="spellStart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bezpudrowe</w:t>
            </w:r>
            <w:proofErr w:type="spellEnd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nr 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</w:t>
            </w:r>
          </w:p>
        </w:tc>
      </w:tr>
      <w:tr w:rsidR="00AB7436" w:rsidRPr="00AB7436" w:rsidTr="00AB743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Rękawice chirurgiczne jałowe </w:t>
            </w:r>
            <w:proofErr w:type="spellStart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bezpudrowe</w:t>
            </w:r>
            <w:proofErr w:type="spellEnd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nr 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1 500</w:t>
            </w:r>
          </w:p>
        </w:tc>
      </w:tr>
      <w:tr w:rsidR="00AB7436" w:rsidRPr="00AB7436" w:rsidTr="00AB743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Rękawice chirurgiczne jałowe </w:t>
            </w:r>
            <w:proofErr w:type="spellStart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bezpudrowe</w:t>
            </w:r>
            <w:proofErr w:type="spellEnd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nr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1 200</w:t>
            </w:r>
          </w:p>
        </w:tc>
      </w:tr>
      <w:tr w:rsidR="00AB7436" w:rsidRPr="00AB7436" w:rsidTr="00AB743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Rękawice chirurgiczne jałowe neoprenowe nr 6,5 -8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</w:tr>
      <w:tr w:rsidR="00AB7436" w:rsidRPr="00AB7436" w:rsidTr="00AB743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Rękawice diagnostyczne lateksowe </w:t>
            </w:r>
            <w:proofErr w:type="spellStart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bezpudrowe</w:t>
            </w:r>
            <w:proofErr w:type="spellEnd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  S </w:t>
            </w:r>
            <w:proofErr w:type="spellStart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</w:t>
            </w:r>
            <w:proofErr w:type="spellEnd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=100szt.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</w:tr>
      <w:tr w:rsidR="00AB7436" w:rsidRPr="00AB7436" w:rsidTr="00AB743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Rękawice diagnostyczne lateksowe </w:t>
            </w:r>
            <w:proofErr w:type="spellStart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bezpudrowe</w:t>
            </w:r>
            <w:proofErr w:type="spellEnd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XS  </w:t>
            </w:r>
            <w:proofErr w:type="spellStart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</w:t>
            </w:r>
            <w:proofErr w:type="spellEnd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=100szt.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AB7436" w:rsidRPr="00AB7436" w:rsidTr="00AB743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Rękawice diagnostyczne lateksowe </w:t>
            </w:r>
            <w:proofErr w:type="spellStart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bezpudrowe</w:t>
            </w:r>
            <w:proofErr w:type="spellEnd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M </w:t>
            </w:r>
            <w:proofErr w:type="spellStart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</w:t>
            </w:r>
            <w:proofErr w:type="spellEnd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=100szt.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</w:tr>
      <w:tr w:rsidR="00AB7436" w:rsidRPr="00AB7436" w:rsidTr="00AB743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Rękawice diagnostyczne lateksowe </w:t>
            </w:r>
            <w:proofErr w:type="spellStart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bezpudrowe</w:t>
            </w:r>
            <w:proofErr w:type="spellEnd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L </w:t>
            </w:r>
            <w:proofErr w:type="spellStart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</w:t>
            </w:r>
            <w:proofErr w:type="spellEnd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=100szt.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</w:tr>
      <w:tr w:rsidR="00AB7436" w:rsidRPr="00AB7436" w:rsidTr="00AB7436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Rękawice diagnostyczne nitrylowe z długim mankietem do pielęgnacji pacjenta S OP=100SZT.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</w:t>
            </w:r>
          </w:p>
        </w:tc>
      </w:tr>
      <w:tr w:rsidR="00AB7436" w:rsidRPr="00AB7436" w:rsidTr="00AB7436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Rękawice diagnostyczne nitrylowe z długim mankietem do pielęgnacji pacjenta M OP=100SZT.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1 800</w:t>
            </w:r>
          </w:p>
        </w:tc>
      </w:tr>
      <w:tr w:rsidR="00AB7436" w:rsidRPr="00AB7436" w:rsidTr="00AB7436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Rękawice diagnostyczne nitrylowe z długim mankietem do pielęgnacji pacjenta L OP=100SZT.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</w:t>
            </w:r>
          </w:p>
        </w:tc>
      </w:tr>
      <w:tr w:rsidR="00AB7436" w:rsidRPr="00AB7436" w:rsidTr="00AB7436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Rękawice diagnostyczne nitrylowe do procedur wysokiego ryzyka  M  </w:t>
            </w:r>
            <w:proofErr w:type="spellStart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</w:t>
            </w:r>
            <w:proofErr w:type="spellEnd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=50szt.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</w:tr>
      <w:tr w:rsidR="00AB7436" w:rsidRPr="00AB7436" w:rsidTr="00AB7436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Rękawice diagnostyczne nitrylowe do procedur wysokiego ryzyka  L  </w:t>
            </w:r>
            <w:proofErr w:type="spellStart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</w:t>
            </w:r>
            <w:proofErr w:type="spellEnd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=50szt.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</w:tr>
      <w:tr w:rsidR="00AB7436" w:rsidRPr="00AB7436" w:rsidTr="00AB7436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Rękawice diagnostyczne nitrylowe do procedur wysokiego ryzyka  XL  </w:t>
            </w:r>
            <w:proofErr w:type="spellStart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</w:t>
            </w:r>
            <w:proofErr w:type="spellEnd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=50szt.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</w:tr>
      <w:tr w:rsidR="00AB7436" w:rsidRPr="00AB7436" w:rsidTr="00AB7436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Rękawice diagnostyczne nitrylowe S </w:t>
            </w:r>
            <w:proofErr w:type="spellStart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</w:t>
            </w:r>
            <w:proofErr w:type="spellEnd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=100 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</w:tr>
      <w:tr w:rsidR="00AB7436" w:rsidRPr="00AB7436" w:rsidTr="00AB7436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Rękawice diagnostyczne nitrylowe M </w:t>
            </w:r>
            <w:proofErr w:type="spellStart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</w:t>
            </w:r>
            <w:proofErr w:type="spellEnd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=100 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</w:t>
            </w:r>
          </w:p>
        </w:tc>
      </w:tr>
      <w:tr w:rsidR="00AB7436" w:rsidRPr="00AB7436" w:rsidTr="00AB7436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Rękawice diagnostyczne nitrylowe L </w:t>
            </w:r>
            <w:proofErr w:type="spellStart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</w:t>
            </w:r>
            <w:proofErr w:type="spellEnd"/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=100 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</w:tr>
      <w:tr w:rsidR="00AB7436" w:rsidRPr="00AB7436" w:rsidTr="00AB7436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743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B7436" w:rsidRPr="00AB7436" w:rsidTr="00AB7436">
        <w:trPr>
          <w:trHeight w:val="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36" w:rsidRPr="00AB7436" w:rsidRDefault="00AB7436" w:rsidP="00A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7436" w:rsidRPr="00AB7436" w:rsidTr="00AB7436">
        <w:trPr>
          <w:trHeight w:val="123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Dla poz. 1-9 Zamawiający wymaga załączenia wyników badań producenta lub NIEZALEŻNYCH nie starszych niż z 2018 r. potwierdzających parametry rękawic (długość, grubość, AQL, zawartość protein, siła zrywania), rękawice nie mogą być dodatkowo składane w połowie.</w:t>
            </w:r>
          </w:p>
        </w:tc>
      </w:tr>
      <w:tr w:rsidR="00AB7436" w:rsidRPr="00AB7436" w:rsidTr="00AB7436">
        <w:trPr>
          <w:trHeight w:val="324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436" w:rsidRPr="00AB7436" w:rsidRDefault="00AB7436" w:rsidP="00AB7436">
            <w:pPr>
              <w:spacing w:after="24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7436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OPIS PRZEMIOTU ZAMÓWIENIA: </w:t>
            </w:r>
            <w:r w:rsidRPr="00AB7436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POZYCJA 1-4 - </w:t>
            </w:r>
            <w:r w:rsidRPr="00AB743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Rękawice chirurgiczne, jałowe, lateksowe pudrowane, kształt anatomiczny, mankiet rolowany, dostępne w rozmiarach 6,0-9,0, powierzchnia zewnętrzna teksturowana, powierzchnia wewnętrzna lekko pudrowana (skrobia kukurydziana), długość rękawicy minimum 285 mm, grubość na palcu 0,23 mm +/- 0,01mm, na dłoni 0,21 mm +/- 0,01mm, siła zrywu mediana minimum przed starzeniem 15N, poziom protein lateksu poniżej 50 µg/g, posiadające AQL 0,65. Rękawice zaklasyfikowane w klasie </w:t>
            </w:r>
            <w:proofErr w:type="spellStart"/>
            <w:r w:rsidRPr="00AB743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IIa</w:t>
            </w:r>
            <w:proofErr w:type="spellEnd"/>
            <w:r w:rsidRPr="00AB743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zgodne z Dyrektywą o wyrobach medycznych 93/42/EEC&amp;2007/47/EC oraz jako środek ochrony indywidualnej w kategorii III zgodnie z Rozporządzeniem (UE) 2016/425, rękawice zgodne z wymaganiami norm EN 455(1-4), EN 420, EN 388, posiadające Certyfikat Badania typu WE dla kategorii Środków Ochrony Indywidualnej, rękawice przebadane zgodnie z EN 455 (1-3)(potwierdzone raportem badania wytwórcy), rękawice przebadane na przenikanie mikroorganizmów zgodnie z ASTM F1671, rękawice wolne od akceleratorów chemicznych: </w:t>
            </w:r>
            <w:proofErr w:type="spellStart"/>
            <w:r w:rsidRPr="00AB743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tiuramów</w:t>
            </w:r>
            <w:proofErr w:type="spellEnd"/>
            <w:r w:rsidRPr="00AB743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i MBT, oznakowane datą sterylizacji, oznakowane datą ważności i numerem serii, opakowanie: koperta zewnętrzna folia/folia, koperta wewnętrzna papierowa. </w:t>
            </w:r>
            <w:r w:rsidRPr="00AB743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br/>
            </w:r>
            <w:r w:rsidRPr="00AB7436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br/>
            </w:r>
          </w:p>
        </w:tc>
      </w:tr>
      <w:tr w:rsidR="00AB7436" w:rsidRPr="00AB7436" w:rsidTr="00AB7436">
        <w:trPr>
          <w:trHeight w:val="4815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POZYCJA 5-8 -Rękawice chirurgiczne, jałowe, lateksowe </w:t>
            </w:r>
            <w:proofErr w:type="spellStart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bezpudrowe</w:t>
            </w:r>
            <w:proofErr w:type="spellEnd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, kształt anatomiczny, mankiet rolowany, dostępne w rozmiarach 6,0-9,0, powierzchnia zewnętrzna teksturowana, obustronnie polimeryzowane, długość rękawicy minimum 285 mm, grubość na palcu 0,23 mm +/- 0,01mm, na dłoni 0,21 mm +/- 0,01mm, siła zrywu minimum przed starzeniem 15N, poziom protein lateksu poniżej 20 µg/g, posiadające AQL 0,65, Rękawice zaklasyfikowane w klasie </w:t>
            </w:r>
            <w:proofErr w:type="spellStart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IIa</w:t>
            </w:r>
            <w:proofErr w:type="spellEnd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zgodne z Dyrektywą o wyrobach medycznych 93/42/EEC&amp;2007/47/EC oraz jako środek ochrony indywidualnej w kategorii III zgodnie z Rozporządzeniem (UE) 2016/425, rękawice zgodne z wymaganiami norm EN 455(1-4), EN 420, EN 388, posiadające Certyfikat Badania Typu WE dla kategorii III Środków Ochrony Indywidualnej, rękawice przebadane zgodnie z EN 455 (1-3) (potwierdzone raportem badania wytwórcy), rękawice przebadane na przenikanie mikroorganizmów zgodnie z ASTM F1671, rękawice przebadane na przenikanie substancji chemicznych zgodnie z EN 374-3, rękawice wolne  od akceleratorów chemicznych: </w:t>
            </w:r>
            <w:proofErr w:type="spellStart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tiuramów</w:t>
            </w:r>
            <w:proofErr w:type="spellEnd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i MBT, oznakowane datą sterylizacji, oznakowane datą ważności i numerem serii, opakowanie koperta zewnętrzna folia/folia, koperta wewnętrzna papierowa.</w:t>
            </w:r>
          </w:p>
        </w:tc>
      </w:tr>
      <w:tr w:rsidR="00AB7436" w:rsidRPr="00AB7436" w:rsidTr="00AB7436">
        <w:trPr>
          <w:trHeight w:val="495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POZYCJA 9 - Rękawice chirurgiczne, jałowe, neoprenowe </w:t>
            </w:r>
            <w:proofErr w:type="spellStart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bezpudrowe</w:t>
            </w:r>
            <w:proofErr w:type="spellEnd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, kształt anatomiczny, mankiet rolowany, kolor zielony (eliminacja refleksu i odblasku), dostępne w rozmiarach 6,0-9,0, powierzchnia zewnętrzna teksturowana, obustronnie polimeryzowane, długość rękawicy minimum 300 mm, grubość na palcu 0,20 =/- 0,01 mm, na dłoni 0,18 +/- 0,01 mm, siła zrywu minimum przed starzeniem 15N, posiadające AQL 0,65. Rękawice zaklasyfikowane w klasie </w:t>
            </w:r>
            <w:proofErr w:type="spellStart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IIa</w:t>
            </w:r>
            <w:proofErr w:type="spellEnd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zgodne z Dyrektywą o wyrobach medycznych 93/42/EEC&amp;2007/47/EC oraz jako środek ochrony indywidualnej w kategorii III zgodnie z Rozporządzeniem (UE) 2016/425, rękawice zgodne z wymaganiami norm EN </w:t>
            </w:r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br w:type="page"/>
              <w:t xml:space="preserve">455(1-4), EN 420, EN 388, posiadające </w:t>
            </w:r>
            <w:proofErr w:type="spellStart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Certtyfikat</w:t>
            </w:r>
            <w:proofErr w:type="spellEnd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Badania Typu WE dla kategorii III Środków Ochrony Indywidualnej, rękawice przebadane zgodnie z EN 455(1-3) (potwierdzone </w:t>
            </w:r>
            <w:proofErr w:type="spellStart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raporetm</w:t>
            </w:r>
            <w:proofErr w:type="spellEnd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badania wytwórcy), rękawice przebadane na przenikanie mikroorganizmów zgodnie z ASTM F1671 rękawice przebadane na przenikanie substancji chemicznych zgodnie z EN 374-3, rękawice wolne od  akceleratorów chemicznych: </w:t>
            </w:r>
            <w:proofErr w:type="spellStart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tiuramów</w:t>
            </w:r>
            <w:proofErr w:type="spellEnd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i MBT, oznakowane datą sterylizacji, oznakowane dat ą ważności i numerem serii, opakowanie koperta zewnętrzna folia/folia, koperta wewnętrzna papierowa</w:t>
            </w:r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br w:type="page"/>
            </w:r>
          </w:p>
        </w:tc>
      </w:tr>
      <w:tr w:rsidR="00AB7436" w:rsidRPr="00AB7436" w:rsidTr="00AB7436">
        <w:trPr>
          <w:trHeight w:val="744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lastRenderedPageBreak/>
              <w:t>POZYCJA 10-13</w:t>
            </w:r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br w:type="page"/>
              <w:t>Rękawice diagnostyczne, lateksowe, bez pudrowe, niejałowe, kształt uniwersalny, mankiet rolowany,  dostępne w rozmiarach XS – XL, pakowane po 100 sztuk, powierzchnia zewnętrzna teksturowana, powierzchnia wewnętrzna polimeryzowana, długość rękawicy min. 240 mm, grubości minimalne: na palcu 0.14 mm, na dłoni 0.11 mm oraz na mankiecie 0.09 mm ( ścianka pojedyncza), siła zrywu przed starzeniem min. 9N oraz  po starzeniu min. 7N, poziom protein lateksu &lt;20 µg/g, AQL 1.0</w:t>
            </w:r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br w:type="page"/>
              <w:t>Rękawice będące zarówno wyrobem medycznym klasy I jak i środkiem ochrony indywidualnej kategorii III , zgodne z normami: EN 15223-1, EN 1041, EN 455(1-4), EN 420, EN ISO 374-1, EN 374-2,  odporność na bakterie, grzyby i wirusy wykazana zgodnie z EN ISO 374-5, ASTM F1671-07, odporność chemiczna wykazana zgodnie z EN 16523-1 i EN 374-4 (min. 14 substancji chemicznych)</w:t>
            </w:r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br w:type="page"/>
              <w:t>"Rękawice odpowiednie do kontaktu z żywnością zgodnie z prawodawstwem europejskim 1935/2004 (WE) &amp; 2023/2006 (WE), normatywne, fabrycznie oznakowane na opakowaniu.</w:t>
            </w:r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br w:type="page"/>
              <w:t>Na opakowaniu rękawic fabryczne oznakowane: zgodność z MDD (Dyrektywa Medyczna 93/42/EEC Class I) i PPER (Rozporządzenie (EU) 2016/425  dla Środków Ochrony Indywidualnej) - rękawice diagnostycznie i ochronne, zgodność z normami: EN 455, EN 420, EN ISO 374-1 &amp; EN 374-4 (lista substancji chemicznych wraz z poziomem odporności (</w:t>
            </w:r>
            <w:proofErr w:type="spellStart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level</w:t>
            </w:r>
            <w:proofErr w:type="spellEnd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) oraz % degradacji), EN ISO 374-5 &amp; ASTM F 1671 (</w:t>
            </w:r>
            <w:proofErr w:type="spellStart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odpornosć</w:t>
            </w:r>
            <w:proofErr w:type="spellEnd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na bakterie, grzyby i wirusy), oznakowany fabrycznie wymagany poziom AQL, oznakowane datą produkcji, ważności i numerem serii, opakowanie papierowe a’100 sztuk z podziałem kolorystycznym opakowania ze względu na poszczególne rozmiary. Opakowanie wyposażone w 3 bigi – pionowe załamania w okienku perforacji – umożliwiające „uchylenie” okienka, bez konieczności otwarcia go w całości, nie wpływające na łatwość otwierania opakowania - rozwiązanie wpływające na ograniczenie zjawiska kontaminacji.</w:t>
            </w:r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br w:type="page"/>
            </w:r>
          </w:p>
        </w:tc>
      </w:tr>
      <w:tr w:rsidR="00AB7436" w:rsidRPr="00AB7436" w:rsidTr="00AB7436">
        <w:trPr>
          <w:trHeight w:val="582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POZYCJA 14-16</w:t>
            </w:r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br w:type="page"/>
              <w:t xml:space="preserve">Rękawice diagnostyczne syntetyczne, nitrylowe bez pudrowe, kształt uniwersalny, mankiet rolowany, dostępne w rozmiarach XS – XL, teksturowane palce, obustronnie polimeryzowane, długość rękawicy minimum 240 mm, grubość na palcu 0.12 mm±0,01 mm, na dłoni 0.08 mm ±0,01 mm, mankiet 0.07 mm ± 0,01 mm, posiadające AQL≤ 1.0, siła zrywu przed starzeniem min. 9N, posiadające Certyfikat w kategorii III Środków Ochrony Indywidualnej 89/686/EEC, certyfikat wyrobu medycznego klasy 1 93/42/EEC, rękawice przebadane na przenikanie mikroorganizmów zgodnie z ASTM F1671,  Rękawice odpowiednie do kontaktu z żywnością zgodnie z prawodawstwem europejskim 1935/2004 (WE) &amp; 2023/2006 (WE), normatywne, fabrycznie oznakowane na opakowaniu, rękawice zgodne z EN 15223-1, EN 1041, EN 455(1-4), EN 420, EN ISO 374-1, EN 374-2,  odporność na bakterie, grzyby i wirusy wykazana zgodnie z EN ISO 374-5, ASTM F1671-07, odporność chemiczna wykazana zgodnie z EN 16523-1 i EN 374-4 (min. 14 substancji chemicznych), odporność na min. 4 gotowe preparaty dezynfekcyjne zgodnie z EN 16523-1, odporność na cytostatyki potwierdzona badaniami zgodnie z ASTM D 6978 (min. 15  substancji cytostatycznych) ; rękawice nie zawierające: </w:t>
            </w:r>
            <w:proofErr w:type="spellStart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tiuramów</w:t>
            </w:r>
            <w:proofErr w:type="spellEnd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i MBT, oznakowany  fabrycznie poziom AQL, oznakowane datą produkcji i datą ważności oraz numerem serii, opakowanie papierowe a’200 sztuk   z podziałem kolorystycznym opakowania ze względu na poszczególne rozmiary.</w:t>
            </w:r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br w:type="page"/>
            </w:r>
          </w:p>
        </w:tc>
      </w:tr>
      <w:tr w:rsidR="00AB7436" w:rsidRPr="00AB7436" w:rsidTr="00AB7436">
        <w:trPr>
          <w:trHeight w:val="819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lastRenderedPageBreak/>
              <w:t>POZYCJA 17-19</w:t>
            </w:r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br w:type="page"/>
              <w:t xml:space="preserve">Rękawice diagnostyczne do procedur wysokiego ryzyka , lateksowe, </w:t>
            </w:r>
            <w:proofErr w:type="spellStart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bezpudrowe</w:t>
            </w:r>
            <w:proofErr w:type="spellEnd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, niejałowe, kształt uniwersalny, kolor ciemnoniebieski, mankiet rolowany,  dostępne w rozmiarach S–XL, w opakowaniu 50 sztuk, powierzchnia zewnętrzna teksturowana, powierzchnia wewnętrzna chlorowana, długość min. 300 mm, grubości minimalne: na palcu 0.40 mm, na dłoni 0.35 mm oraz na mankiecie 0.20 mm9Ścianka pojedyncza), siła zrywu przed starzeniem min. 33 N oraz po starzeniu min. 26 N, poziom protein lateksu &lt;15µg/g, AQL 1.0</w:t>
            </w:r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br w:type="page"/>
              <w:t xml:space="preserve">Rękawice będące zarówno wyrobem medycznym klasy I jak i środkiem ochrony indywidualnej kategorii III , zgodne z normami: EN 15223-1, EN 1041, EN 455(1-4), EN 420, EN ISO 374-1, EN 374-2,  odporność na bakterie, grzyby i wirusy wykazana zgodnie z EN ISO 374-5, ASTM F1671-07, odporność chemiczna wykazana zgodnie z EN 16523-1 i EN 374-4 (min. 16 substancji chemicznych), odporność na cytostatyki potwierdzona badaniami zgodnie z ASTM D 6978-05 (min. 15 </w:t>
            </w:r>
            <w:proofErr w:type="spellStart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cytostatyków</w:t>
            </w:r>
            <w:proofErr w:type="spellEnd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).</w:t>
            </w:r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br w:type="page"/>
              <w:t xml:space="preserve">"Rękawice odpowiednie do kontaktu z żywnością zgodnie z prawodawstwem europejskim 1935/2004 (WE) &amp; 2023/2006 (WE), normatywne, fabrycznie oznakowane na opakowaniu. </w:t>
            </w:r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br w:type="page"/>
              <w:t>Na opakowaniu rękawic fabryczne oznakowane: zgodność z MDD (Dyrektywa Medyczna 93/42/EEC Class I) i PPER (Rozporządzenie (EU) 2016/425  dla Środków Ochrony Indywidualnej) - rękawice diagnostycznie i ochronne, zgodność z normami: EN 455, EN 420, EN ISO 374-1 &amp; EN 374-4 (lista substancji chemicznych wraz z poziomem odporności (</w:t>
            </w:r>
            <w:proofErr w:type="spellStart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level</w:t>
            </w:r>
            <w:proofErr w:type="spellEnd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) oraz % degradacji), ASTM D 6978-05 (lista substancji cytostatycznych wraz z czasem ochrony), EN ISO 374-5 &amp; ASTM F 1671 (odporność na bakterie, grzyby i wirusy), oznakowany fabrycznie wymagany poziom AQL, oznakowane datą produkcji, ważności i numerem serii, opakowanie papierowe a’100 sztuk z podziałem kolorystycznym opakowania ze względu na poszczególne rozmiary. Opakowanie wyposażone w 3 bigi – pionowe załamania w okienku perforacji – umożliwiające „uchylenie” okienka, bez konieczności otwarcia go w całości, nie wpływające na łatwość otwierania opakowania - rozwiązanie wpływające na ograniczenie zjawiska kontaminacji.</w:t>
            </w:r>
          </w:p>
        </w:tc>
      </w:tr>
      <w:tr w:rsidR="00AB7436" w:rsidRPr="00AB7436" w:rsidTr="00AB7436">
        <w:trPr>
          <w:trHeight w:val="5355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436" w:rsidRPr="00AB7436" w:rsidRDefault="00AB7436" w:rsidP="00AB74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POZYCJA 20-22</w:t>
            </w:r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br w:type="page"/>
              <w:t xml:space="preserve">Rękawice diagnostyczne syntetyczne, nitrylowe bez pudrowe, kształt uniwersalny, mankiet rolowany, dostępne w rozmiarach XS – XL, teksturowane palce, obustronnie polimeryzowane, długość rękawicy minimum 240 mm, grubość na palcu 0.12 mm±0,01 mm, na dłoni 0.08 mm ±0,01 mm, mankiet 0.07 mm ± 0,01 mm, posiadające AQL≤ 1.0, siła zrywu przed starzeniem min. 9N, posiadające Certyfikat w kategorii III Środków Ochrony Indywidualnej 89/686/EEC, certyfikat wyrobu medycznego klasy 1 93/42/EEC, rękawice przebadane na przenikanie mikroorganizmów zgodnie z ASTM F1671,  Rękawice odpowiednie do kontaktu z żywnością zgodnie z prawodawstwem europejskim 1935/2004 (WE) &amp; 2023/2006 (WE), normatywne, fabrycznie oznakowane na opakowaniu, rękawice zgodne z EN 15223-1, EN 1041, EN 455(1-4), EN 420, EN ISO 374-1, EN 374-2,  odporność na bakterie, grzyby i wirusy wykazana zgodnie z EN ISO 374-5, ASTM F1671-07, odporność chemiczna wykazana zgodnie z EN 16523-1 i EN 374-4 (min. 14 substancji chemicznych), odporność na min. 4 gotowe preparaty dezynfekcyjne zgodnie z EN 16523-1, odporność na cytostatyki potwierdzona badaniami zgodnie z ASTM D 6978 (min. 15  substancji cytostatycznych) ; rękawice nie zawierające: </w:t>
            </w:r>
            <w:proofErr w:type="spellStart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>tiuramów</w:t>
            </w:r>
            <w:proofErr w:type="spellEnd"/>
            <w:r w:rsidRPr="00AB743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i MBT, oznakowany  fabrycznie poziom AQL, oznakowane datą produkcji i datą ważności oraz numerem serii, opakowani</w:t>
            </w:r>
          </w:p>
        </w:tc>
      </w:tr>
    </w:tbl>
    <w:p w:rsidR="00E607A2" w:rsidRDefault="00E607A2"/>
    <w:sectPr w:rsidR="00E607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B61" w:rsidRDefault="00784B61" w:rsidP="00AB7436">
      <w:pPr>
        <w:spacing w:after="0" w:line="240" w:lineRule="auto"/>
      </w:pPr>
      <w:r>
        <w:separator/>
      </w:r>
    </w:p>
  </w:endnote>
  <w:endnote w:type="continuationSeparator" w:id="0">
    <w:p w:rsidR="00784B61" w:rsidRDefault="00784B61" w:rsidP="00AB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B61" w:rsidRDefault="00784B61" w:rsidP="00AB7436">
      <w:pPr>
        <w:spacing w:after="0" w:line="240" w:lineRule="auto"/>
      </w:pPr>
      <w:r>
        <w:separator/>
      </w:r>
    </w:p>
  </w:footnote>
  <w:footnote w:type="continuationSeparator" w:id="0">
    <w:p w:rsidR="00784B61" w:rsidRDefault="00784B61" w:rsidP="00AB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436" w:rsidRDefault="00AB7436">
    <w:pPr>
      <w:pStyle w:val="Nagwek"/>
    </w:pPr>
    <w:r>
      <w:t xml:space="preserve">Załącznik nr 7 do </w:t>
    </w:r>
    <w:r w:rsidR="005F3627">
      <w:t>SIWZ</w:t>
    </w:r>
    <w:r>
      <w:t xml:space="preserve"> , PAKIET 1   RĘKAWICE DIAGNOSTYCZNE kod CPV 33141420-0</w:t>
    </w:r>
    <w:r w:rsidR="009605CE">
      <w:t xml:space="preserve"> </w:t>
    </w:r>
  </w:p>
  <w:p w:rsidR="009605CE" w:rsidRDefault="009605CE">
    <w:pPr>
      <w:pStyle w:val="Nagwek"/>
    </w:pPr>
    <w:r>
      <w:t>Numer sprawy: ZZP/09/2020</w:t>
    </w:r>
  </w:p>
  <w:p w:rsidR="00AB7436" w:rsidRDefault="00AB74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36"/>
    <w:rsid w:val="0025571D"/>
    <w:rsid w:val="005F3627"/>
    <w:rsid w:val="00784B61"/>
    <w:rsid w:val="009605CE"/>
    <w:rsid w:val="00AB7436"/>
    <w:rsid w:val="00E6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05660-8AAC-4DB4-90EF-E27894B3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436"/>
  </w:style>
  <w:style w:type="paragraph" w:styleId="Stopka">
    <w:name w:val="footer"/>
    <w:basedOn w:val="Normalny"/>
    <w:link w:val="StopkaZnak"/>
    <w:uiPriority w:val="99"/>
    <w:unhideWhenUsed/>
    <w:rsid w:val="00AB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1751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w Goleniowie</dc:creator>
  <cp:keywords/>
  <dc:description/>
  <cp:lastModifiedBy>SCM w Goleniowie</cp:lastModifiedBy>
  <cp:revision>3</cp:revision>
  <dcterms:created xsi:type="dcterms:W3CDTF">2020-09-21T08:44:00Z</dcterms:created>
  <dcterms:modified xsi:type="dcterms:W3CDTF">2020-09-21T08:57:00Z</dcterms:modified>
</cp:coreProperties>
</file>