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FB3" w:rsidRPr="003E3FB3" w:rsidRDefault="003E3FB3" w:rsidP="003E3FB3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jc w:val="center"/>
        <w:rPr>
          <w:b/>
          <w:i/>
          <w:color w:val="1F4E79" w:themeColor="accent1" w:themeShade="80"/>
        </w:rPr>
      </w:pPr>
      <w:bookmarkStart w:id="0" w:name="_GoBack"/>
      <w:bookmarkEnd w:id="0"/>
    </w:p>
    <w:p w:rsidR="003E3FB3" w:rsidRPr="003E3FB3" w:rsidRDefault="003E3FB3" w:rsidP="003E3FB3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rPr>
          <w:rFonts w:ascii="Bradley Hand ITC" w:hAnsi="Bradley Hand ITC"/>
          <w:b/>
          <w:i/>
          <w:sz w:val="52"/>
          <w:szCs w:val="52"/>
          <w:u w:val="single"/>
        </w:rPr>
      </w:pPr>
      <w:r w:rsidRPr="004E6A8C">
        <w:rPr>
          <w:rFonts w:ascii="Bradley Hand ITC" w:hAnsi="Bradley Hand ITC"/>
          <w:b/>
          <w:i/>
          <w:noProof/>
          <w:sz w:val="52"/>
          <w:szCs w:val="52"/>
        </w:rPr>
        <w:drawing>
          <wp:anchor distT="0" distB="0" distL="114300" distR="114300" simplePos="0" relativeHeight="251660288" behindDoc="1" locked="0" layoutInCell="1" allowOverlap="1" wp14:anchorId="2C322AC5" wp14:editId="1B9F865C">
            <wp:simplePos x="0" y="0"/>
            <wp:positionH relativeFrom="column">
              <wp:posOffset>2540</wp:posOffset>
            </wp:positionH>
            <wp:positionV relativeFrom="paragraph">
              <wp:posOffset>17145</wp:posOffset>
            </wp:positionV>
            <wp:extent cx="933450" cy="905313"/>
            <wp:effectExtent l="0" t="0" r="0" b="952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053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E3FB3">
        <w:rPr>
          <w:b/>
          <w:i/>
          <w:color w:val="1F4E79" w:themeColor="accent1" w:themeShade="80"/>
          <w:sz w:val="106"/>
          <w:szCs w:val="106"/>
        </w:rPr>
        <w:t xml:space="preserve">  </w:t>
      </w:r>
    </w:p>
    <w:p w:rsidR="005A4EA3" w:rsidRDefault="005A4EA3" w:rsidP="003E3FB3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jc w:val="center"/>
        <w:rPr>
          <w:b/>
          <w:i/>
          <w:color w:val="1F4E79" w:themeColor="accent1" w:themeShade="80"/>
          <w:sz w:val="106"/>
          <w:szCs w:val="106"/>
        </w:rPr>
      </w:pPr>
    </w:p>
    <w:p w:rsidR="000917F5" w:rsidRDefault="00AB0476" w:rsidP="001377D7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jc w:val="center"/>
        <w:rPr>
          <w:b/>
          <w:i/>
          <w:color w:val="1F4E79" w:themeColor="accent1" w:themeShade="80"/>
          <w:sz w:val="72"/>
          <w:szCs w:val="72"/>
        </w:rPr>
      </w:pPr>
      <w:r w:rsidRPr="001377D7">
        <w:rPr>
          <w:b/>
          <w:i/>
          <w:color w:val="1F4E79" w:themeColor="accent1" w:themeShade="80"/>
          <w:sz w:val="72"/>
          <w:szCs w:val="72"/>
        </w:rPr>
        <w:t xml:space="preserve">Informujemy, iż istnieje możliwość </w:t>
      </w:r>
      <w:r w:rsidR="001377D7" w:rsidRPr="001377D7">
        <w:rPr>
          <w:b/>
          <w:i/>
          <w:color w:val="1F4E79" w:themeColor="accent1" w:themeShade="80"/>
          <w:sz w:val="72"/>
          <w:szCs w:val="72"/>
        </w:rPr>
        <w:t xml:space="preserve">objęcia opieką pacjentów znajdujących się w stanie terminalnym. Wszelkich niezbędnych informacji udziela pielęgniarka lub lekarz prowadzący. </w:t>
      </w:r>
    </w:p>
    <w:p w:rsidR="001377D7" w:rsidRPr="001377D7" w:rsidRDefault="001377D7" w:rsidP="001377D7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jc w:val="center"/>
        <w:rPr>
          <w:b/>
          <w:i/>
          <w:color w:val="1F4E79" w:themeColor="accent1" w:themeShade="80"/>
          <w:sz w:val="72"/>
          <w:szCs w:val="72"/>
        </w:rPr>
      </w:pPr>
    </w:p>
    <w:sectPr w:rsidR="001377D7" w:rsidRPr="001377D7" w:rsidSect="00772D75">
      <w:pgSz w:w="16838" w:h="11906" w:orient="landscape"/>
      <w:pgMar w:top="851" w:right="678" w:bottom="56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37F2" w:rsidRDefault="007D37F2" w:rsidP="008D033C">
      <w:r>
        <w:separator/>
      </w:r>
    </w:p>
  </w:endnote>
  <w:endnote w:type="continuationSeparator" w:id="0">
    <w:p w:rsidR="007D37F2" w:rsidRDefault="007D37F2" w:rsidP="008D0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37F2" w:rsidRDefault="007D37F2" w:rsidP="008D033C">
      <w:r>
        <w:separator/>
      </w:r>
    </w:p>
  </w:footnote>
  <w:footnote w:type="continuationSeparator" w:id="0">
    <w:p w:rsidR="007D37F2" w:rsidRDefault="007D37F2" w:rsidP="008D03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2C1CF3"/>
    <w:multiLevelType w:val="multilevel"/>
    <w:tmpl w:val="87D2E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96E5184"/>
    <w:multiLevelType w:val="multilevel"/>
    <w:tmpl w:val="EC087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021"/>
    <w:rsid w:val="000360F6"/>
    <w:rsid w:val="000917F5"/>
    <w:rsid w:val="000B4080"/>
    <w:rsid w:val="000B535D"/>
    <w:rsid w:val="000C08CE"/>
    <w:rsid w:val="000E42F6"/>
    <w:rsid w:val="001249BC"/>
    <w:rsid w:val="001377D7"/>
    <w:rsid w:val="001F66E0"/>
    <w:rsid w:val="002227AF"/>
    <w:rsid w:val="002239B5"/>
    <w:rsid w:val="002F1170"/>
    <w:rsid w:val="003B75CE"/>
    <w:rsid w:val="003E3FB3"/>
    <w:rsid w:val="004437E0"/>
    <w:rsid w:val="00455694"/>
    <w:rsid w:val="004632D2"/>
    <w:rsid w:val="004639C3"/>
    <w:rsid w:val="004A70AF"/>
    <w:rsid w:val="004C60BE"/>
    <w:rsid w:val="004E6A8C"/>
    <w:rsid w:val="00517519"/>
    <w:rsid w:val="00544698"/>
    <w:rsid w:val="00554491"/>
    <w:rsid w:val="005A4EA3"/>
    <w:rsid w:val="006B6E71"/>
    <w:rsid w:val="00742B58"/>
    <w:rsid w:val="00755504"/>
    <w:rsid w:val="00772D75"/>
    <w:rsid w:val="007D37F2"/>
    <w:rsid w:val="008B34E2"/>
    <w:rsid w:val="008D033C"/>
    <w:rsid w:val="008D5EF4"/>
    <w:rsid w:val="00905971"/>
    <w:rsid w:val="00924BBA"/>
    <w:rsid w:val="009624F7"/>
    <w:rsid w:val="009C54CA"/>
    <w:rsid w:val="009D6FF6"/>
    <w:rsid w:val="00A347C3"/>
    <w:rsid w:val="00A40DBC"/>
    <w:rsid w:val="00AB0476"/>
    <w:rsid w:val="00AC040B"/>
    <w:rsid w:val="00AE10FF"/>
    <w:rsid w:val="00B0430A"/>
    <w:rsid w:val="00BD5752"/>
    <w:rsid w:val="00C37430"/>
    <w:rsid w:val="00C440B0"/>
    <w:rsid w:val="00C46034"/>
    <w:rsid w:val="00CB2A0F"/>
    <w:rsid w:val="00CC1DDD"/>
    <w:rsid w:val="00DC198C"/>
    <w:rsid w:val="00DD0021"/>
    <w:rsid w:val="00DF25A7"/>
    <w:rsid w:val="00E11036"/>
    <w:rsid w:val="00F11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A9B0A6-BE0F-4855-ACAB-6EA28ED49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00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4603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F1170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D002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0021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D03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03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03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033C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5446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639C3"/>
    <w:rPr>
      <w:color w:val="0563C1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F1170"/>
    <w:rPr>
      <w:rFonts w:ascii="Calibri Light" w:eastAsia="Times New Roman" w:hAnsi="Calibri Light" w:cs="Times New Roman"/>
      <w:b/>
      <w:bCs/>
      <w:sz w:val="26"/>
      <w:szCs w:val="2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4603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NormalnyWeb">
    <w:name w:val="Normal (Web)"/>
    <w:basedOn w:val="Normalny"/>
    <w:uiPriority w:val="99"/>
    <w:rsid w:val="00C46034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C46034"/>
    <w:rPr>
      <w:b/>
      <w:bCs/>
    </w:rPr>
  </w:style>
  <w:style w:type="paragraph" w:styleId="Akapitzlist">
    <w:name w:val="List Paragraph"/>
    <w:basedOn w:val="Normalny"/>
    <w:uiPriority w:val="34"/>
    <w:qFormat/>
    <w:rsid w:val="003B75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4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Szpitalne Centrum Medyczne w Goleniowie</dc:creator>
  <cp:keywords/>
  <dc:description/>
  <cp:lastModifiedBy>KDOIR1</cp:lastModifiedBy>
  <cp:revision>2</cp:revision>
  <cp:lastPrinted>2019-02-11T07:42:00Z</cp:lastPrinted>
  <dcterms:created xsi:type="dcterms:W3CDTF">2019-02-11T07:42:00Z</dcterms:created>
  <dcterms:modified xsi:type="dcterms:W3CDTF">2019-02-11T07:42:00Z</dcterms:modified>
</cp:coreProperties>
</file>